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B272" w14:textId="18936015" w:rsidR="00FA52B7" w:rsidRPr="007517FE" w:rsidRDefault="007517FE" w:rsidP="007517FE">
      <w:pPr>
        <w:jc w:val="center"/>
        <w:rPr>
          <w:rFonts w:ascii="Times New Roman" w:hAnsi="Times New Roman" w:cs="Times New Roman"/>
          <w:sz w:val="24"/>
          <w:szCs w:val="24"/>
        </w:rPr>
      </w:pPr>
      <w:r>
        <w:rPr>
          <w:rFonts w:ascii="Times New Roman" w:hAnsi="Times New Roman" w:cs="Times New Roman"/>
          <w:sz w:val="24"/>
          <w:szCs w:val="24"/>
        </w:rPr>
        <w:t>ESKİŞEHİR TEKNİK ÜNİVERSİTESİ ÖN MALİ KONTROL GÖRÜŞ YAZISI</w:t>
      </w:r>
    </w:p>
    <w:p w14:paraId="62EED496" w14:textId="3C0F1DFD" w:rsidR="00FA52B7" w:rsidRPr="007517FE" w:rsidRDefault="00FA52B7" w:rsidP="0011744F">
      <w:pPr>
        <w:jc w:val="both"/>
        <w:rPr>
          <w:rFonts w:ascii="Times New Roman" w:hAnsi="Times New Roman" w:cs="Times New Roman"/>
          <w:sz w:val="24"/>
          <w:szCs w:val="24"/>
        </w:rPr>
      </w:pPr>
      <w:r w:rsidRPr="007517FE">
        <w:rPr>
          <w:rFonts w:ascii="Times New Roman" w:hAnsi="Times New Roman" w:cs="Times New Roman"/>
          <w:sz w:val="24"/>
          <w:szCs w:val="24"/>
        </w:rPr>
        <w:t xml:space="preserve">05.03.2025 tarihli 32832 sayılı </w:t>
      </w:r>
      <w:r w:rsidR="007D5DD4" w:rsidRPr="007517FE">
        <w:rPr>
          <w:rFonts w:ascii="Times New Roman" w:hAnsi="Times New Roman" w:cs="Times New Roman"/>
          <w:sz w:val="24"/>
          <w:szCs w:val="24"/>
        </w:rPr>
        <w:t>R</w:t>
      </w:r>
      <w:r w:rsidRPr="007517FE">
        <w:rPr>
          <w:rFonts w:ascii="Times New Roman" w:hAnsi="Times New Roman" w:cs="Times New Roman"/>
          <w:sz w:val="24"/>
          <w:szCs w:val="24"/>
        </w:rPr>
        <w:t>esm</w:t>
      </w:r>
      <w:r w:rsidR="007D5DD4" w:rsidRPr="007517FE">
        <w:rPr>
          <w:rFonts w:ascii="Times New Roman" w:hAnsi="Times New Roman" w:cs="Times New Roman"/>
          <w:sz w:val="24"/>
          <w:szCs w:val="24"/>
        </w:rPr>
        <w:t>î</w:t>
      </w:r>
      <w:r w:rsidRPr="007517FE">
        <w:rPr>
          <w:rFonts w:ascii="Times New Roman" w:hAnsi="Times New Roman" w:cs="Times New Roman"/>
          <w:sz w:val="24"/>
          <w:szCs w:val="24"/>
        </w:rPr>
        <w:t xml:space="preserve"> </w:t>
      </w:r>
      <w:r w:rsidR="007D5DD4" w:rsidRPr="007517FE">
        <w:rPr>
          <w:rFonts w:ascii="Times New Roman" w:hAnsi="Times New Roman" w:cs="Times New Roman"/>
          <w:sz w:val="24"/>
          <w:szCs w:val="24"/>
        </w:rPr>
        <w:t>G</w:t>
      </w:r>
      <w:r w:rsidRPr="007517FE">
        <w:rPr>
          <w:rFonts w:ascii="Times New Roman" w:hAnsi="Times New Roman" w:cs="Times New Roman"/>
          <w:sz w:val="24"/>
          <w:szCs w:val="24"/>
        </w:rPr>
        <w:t xml:space="preserve">azetede yayımlanan “Kamu Ön Mali Kontrol Yönetmeliği” nin Mali Hizmetler Birimi tarafından yapılan ön mali kontrol işlemlerinde görüş </w:t>
      </w:r>
      <w:r w:rsidR="00D348FA" w:rsidRPr="007517FE">
        <w:rPr>
          <w:rFonts w:ascii="Times New Roman" w:hAnsi="Times New Roman" w:cs="Times New Roman"/>
          <w:sz w:val="24"/>
          <w:szCs w:val="24"/>
        </w:rPr>
        <w:t xml:space="preserve">yazısı </w:t>
      </w:r>
      <w:r w:rsidRPr="007517FE">
        <w:rPr>
          <w:rFonts w:ascii="Times New Roman" w:hAnsi="Times New Roman" w:cs="Times New Roman"/>
          <w:sz w:val="24"/>
          <w:szCs w:val="24"/>
        </w:rPr>
        <w:t xml:space="preserve">verilmesi hakkında </w:t>
      </w:r>
      <w:r w:rsidR="00D348FA" w:rsidRPr="007517FE">
        <w:rPr>
          <w:rFonts w:ascii="Times New Roman" w:hAnsi="Times New Roman" w:cs="Times New Roman"/>
          <w:sz w:val="24"/>
          <w:szCs w:val="24"/>
        </w:rPr>
        <w:t>açıklayıcı olmak üzere;</w:t>
      </w:r>
    </w:p>
    <w:p w14:paraId="4446DA7E" w14:textId="6688A6EC" w:rsidR="00C24C1E" w:rsidRPr="007517FE" w:rsidRDefault="00C24C1E" w:rsidP="0011744F">
      <w:pPr>
        <w:jc w:val="both"/>
        <w:rPr>
          <w:rFonts w:ascii="Times New Roman" w:hAnsi="Times New Roman" w:cs="Times New Roman"/>
          <w:sz w:val="24"/>
          <w:szCs w:val="24"/>
        </w:rPr>
      </w:pPr>
      <w:r w:rsidRPr="007517FE">
        <w:rPr>
          <w:rFonts w:ascii="Times New Roman" w:hAnsi="Times New Roman" w:cs="Times New Roman"/>
          <w:sz w:val="24"/>
          <w:szCs w:val="24"/>
        </w:rPr>
        <w:t>İlgili yönetmeliğin;</w:t>
      </w:r>
    </w:p>
    <w:p w14:paraId="23788786" w14:textId="7543FC6A" w:rsidR="00C24C1E" w:rsidRPr="007517FE" w:rsidRDefault="00C24C1E" w:rsidP="0011744F">
      <w:pPr>
        <w:jc w:val="both"/>
        <w:rPr>
          <w:rFonts w:ascii="Times New Roman" w:hAnsi="Times New Roman" w:cs="Times New Roman"/>
          <w:sz w:val="24"/>
          <w:szCs w:val="24"/>
        </w:rPr>
      </w:pPr>
      <w:r w:rsidRPr="007517FE">
        <w:rPr>
          <w:rFonts w:ascii="Times New Roman" w:hAnsi="Times New Roman" w:cs="Times New Roman"/>
          <w:sz w:val="24"/>
          <w:szCs w:val="24"/>
        </w:rPr>
        <w:t xml:space="preserve">Üçüncü bölümün, 10 ile </w:t>
      </w:r>
      <w:r w:rsidR="007D5DD4" w:rsidRPr="007517FE">
        <w:rPr>
          <w:rFonts w:ascii="Times New Roman" w:hAnsi="Times New Roman" w:cs="Times New Roman"/>
          <w:sz w:val="24"/>
          <w:szCs w:val="24"/>
        </w:rPr>
        <w:t>23’üncü</w:t>
      </w:r>
      <w:r w:rsidRPr="007517FE">
        <w:rPr>
          <w:rFonts w:ascii="Times New Roman" w:hAnsi="Times New Roman" w:cs="Times New Roman"/>
          <w:sz w:val="24"/>
          <w:szCs w:val="24"/>
        </w:rPr>
        <w:t xml:space="preserve"> maddeleri arasında, </w:t>
      </w:r>
      <w:r w:rsidR="00EE66EB" w:rsidRPr="007517FE">
        <w:rPr>
          <w:rFonts w:ascii="Times New Roman" w:hAnsi="Times New Roman" w:cs="Times New Roman"/>
          <w:sz w:val="24"/>
          <w:szCs w:val="24"/>
        </w:rPr>
        <w:t>m</w:t>
      </w:r>
      <w:r w:rsidRPr="007517FE">
        <w:rPr>
          <w:rFonts w:ascii="Times New Roman" w:hAnsi="Times New Roman" w:cs="Times New Roman"/>
          <w:sz w:val="24"/>
          <w:szCs w:val="24"/>
        </w:rPr>
        <w:t>ali hizmetler biriminin ön mali kontrolüne tabi mali karar ve işlemler sayılmaktadır.</w:t>
      </w:r>
    </w:p>
    <w:p w14:paraId="3972DDE3" w14:textId="1510CAFC" w:rsidR="00C24C1E" w:rsidRPr="007517FE" w:rsidRDefault="007517FE" w:rsidP="0011744F">
      <w:pPr>
        <w:jc w:val="both"/>
        <w:rPr>
          <w:rFonts w:ascii="Times New Roman" w:hAnsi="Times New Roman" w:cs="Times New Roman"/>
          <w:sz w:val="24"/>
          <w:szCs w:val="24"/>
        </w:rPr>
      </w:pPr>
      <w:r>
        <w:rPr>
          <w:rFonts w:ascii="Times New Roman" w:hAnsi="Times New Roman" w:cs="Times New Roman"/>
          <w:sz w:val="24"/>
          <w:szCs w:val="24"/>
        </w:rPr>
        <w:t>Yedi</w:t>
      </w:r>
      <w:r w:rsidR="00C24C1E" w:rsidRPr="007517FE">
        <w:rPr>
          <w:rFonts w:ascii="Times New Roman" w:hAnsi="Times New Roman" w:cs="Times New Roman"/>
          <w:sz w:val="24"/>
          <w:szCs w:val="24"/>
        </w:rPr>
        <w:t>nci maddesinde mali hizmetler biriminde yapılacak ön mali kontrol işlemlerinin sürecinden ve usulünden bahsedilmektedir.</w:t>
      </w:r>
    </w:p>
    <w:p w14:paraId="44AF5384" w14:textId="011D45C9" w:rsidR="00931BAD" w:rsidRPr="007517FE" w:rsidRDefault="00931BAD" w:rsidP="0011744F">
      <w:pPr>
        <w:jc w:val="both"/>
        <w:rPr>
          <w:rFonts w:ascii="Times New Roman" w:hAnsi="Times New Roman" w:cs="Times New Roman"/>
          <w:sz w:val="24"/>
          <w:szCs w:val="24"/>
        </w:rPr>
      </w:pPr>
      <w:r w:rsidRPr="007517FE">
        <w:rPr>
          <w:rFonts w:ascii="Times New Roman" w:hAnsi="Times New Roman" w:cs="Times New Roman"/>
          <w:sz w:val="24"/>
          <w:szCs w:val="24"/>
        </w:rPr>
        <w:t>Yedinci maddede geçen görüş yazısı</w:t>
      </w:r>
      <w:r w:rsidR="00AB3A76" w:rsidRPr="007517FE">
        <w:rPr>
          <w:rFonts w:ascii="Times New Roman" w:hAnsi="Times New Roman" w:cs="Times New Roman"/>
          <w:sz w:val="24"/>
          <w:szCs w:val="24"/>
        </w:rPr>
        <w:t>nın</w:t>
      </w:r>
      <w:r w:rsidRPr="007517FE">
        <w:rPr>
          <w:rFonts w:ascii="Times New Roman" w:hAnsi="Times New Roman" w:cs="Times New Roman"/>
          <w:sz w:val="24"/>
          <w:szCs w:val="24"/>
        </w:rPr>
        <w:t xml:space="preserve">, </w:t>
      </w:r>
      <w:r w:rsidR="007D5DD4" w:rsidRPr="007517FE">
        <w:rPr>
          <w:rFonts w:ascii="Times New Roman" w:hAnsi="Times New Roman" w:cs="Times New Roman"/>
          <w:sz w:val="24"/>
          <w:szCs w:val="24"/>
        </w:rPr>
        <w:t>3’üncü</w:t>
      </w:r>
      <w:r w:rsidRPr="007517FE">
        <w:rPr>
          <w:rFonts w:ascii="Times New Roman" w:hAnsi="Times New Roman" w:cs="Times New Roman"/>
          <w:sz w:val="24"/>
          <w:szCs w:val="24"/>
        </w:rPr>
        <w:t xml:space="preserve"> maddede “Ön malî kontrol sonucunda malî karar ve işlemlerin uygun bulunup bulunmadığı yönünde fiziki veya elektronik ortamda verilen yazılı görüşü veya dayanak belge üzerine yazılan şerhi” ifade ettiği tanımlanmıştır.</w:t>
      </w:r>
    </w:p>
    <w:p w14:paraId="29CF5997" w14:textId="679E9C79" w:rsidR="00931BAD" w:rsidRPr="007517FE" w:rsidRDefault="00931BAD" w:rsidP="0011744F">
      <w:pPr>
        <w:jc w:val="both"/>
        <w:rPr>
          <w:rFonts w:ascii="Times New Roman" w:hAnsi="Times New Roman" w:cs="Times New Roman"/>
          <w:sz w:val="24"/>
          <w:szCs w:val="24"/>
        </w:rPr>
      </w:pPr>
      <w:r w:rsidRPr="007517FE">
        <w:rPr>
          <w:rFonts w:ascii="Times New Roman" w:hAnsi="Times New Roman" w:cs="Times New Roman"/>
          <w:sz w:val="24"/>
          <w:szCs w:val="24"/>
        </w:rPr>
        <w:t>Başkanlığımız tarafından</w:t>
      </w:r>
      <w:r w:rsidR="00210CB1" w:rsidRPr="007517FE">
        <w:rPr>
          <w:rFonts w:ascii="Times New Roman" w:hAnsi="Times New Roman" w:cs="Times New Roman"/>
          <w:sz w:val="24"/>
          <w:szCs w:val="24"/>
        </w:rPr>
        <w:t>,</w:t>
      </w:r>
      <w:r w:rsidRPr="007517FE">
        <w:rPr>
          <w:rFonts w:ascii="Times New Roman" w:hAnsi="Times New Roman" w:cs="Times New Roman"/>
          <w:sz w:val="24"/>
          <w:szCs w:val="24"/>
        </w:rPr>
        <w:t xml:space="preserve"> yukarıda da belirttiğimiz üzere </w:t>
      </w:r>
      <w:r w:rsidR="0028686C" w:rsidRPr="007517FE">
        <w:rPr>
          <w:rFonts w:ascii="Times New Roman" w:hAnsi="Times New Roman" w:cs="Times New Roman"/>
          <w:sz w:val="24"/>
          <w:szCs w:val="24"/>
        </w:rPr>
        <w:t>on dört</w:t>
      </w:r>
      <w:r w:rsidR="00210CB1" w:rsidRPr="007517FE">
        <w:rPr>
          <w:rFonts w:ascii="Times New Roman" w:hAnsi="Times New Roman" w:cs="Times New Roman"/>
          <w:sz w:val="24"/>
          <w:szCs w:val="24"/>
        </w:rPr>
        <w:t xml:space="preserve"> farklı işlemde ön mali kontrol yapılmaktadır. Dolayısıyla bunlara uygulanan usuller</w:t>
      </w:r>
      <w:r w:rsidR="00AB3A76" w:rsidRPr="007517FE">
        <w:rPr>
          <w:rFonts w:ascii="Times New Roman" w:hAnsi="Times New Roman" w:cs="Times New Roman"/>
          <w:sz w:val="24"/>
          <w:szCs w:val="24"/>
        </w:rPr>
        <w:t xml:space="preserve"> </w:t>
      </w:r>
      <w:r w:rsidR="00210CB1" w:rsidRPr="007517FE">
        <w:rPr>
          <w:rFonts w:ascii="Times New Roman" w:hAnsi="Times New Roman" w:cs="Times New Roman"/>
          <w:sz w:val="24"/>
          <w:szCs w:val="24"/>
        </w:rPr>
        <w:t xml:space="preserve">de farklılıklar göstermektedir. </w:t>
      </w:r>
    </w:p>
    <w:p w14:paraId="04C255A0" w14:textId="6F114DA2" w:rsidR="00210CB1" w:rsidRPr="007517FE" w:rsidRDefault="00210CB1" w:rsidP="0011744F">
      <w:pPr>
        <w:jc w:val="both"/>
        <w:rPr>
          <w:rFonts w:ascii="Times New Roman" w:hAnsi="Times New Roman" w:cs="Times New Roman"/>
          <w:strike/>
          <w:sz w:val="24"/>
          <w:szCs w:val="24"/>
        </w:rPr>
      </w:pPr>
      <w:r w:rsidRPr="007517FE">
        <w:rPr>
          <w:rFonts w:ascii="Times New Roman" w:hAnsi="Times New Roman" w:cs="Times New Roman"/>
          <w:sz w:val="24"/>
          <w:szCs w:val="24"/>
        </w:rPr>
        <w:t xml:space="preserve">Şöyle ki; Personel Daire Başkanlığı işlemleri olan yan ödeme cetvellerinin ve sözleşmeli personel sayı ve sözleşmelerinin ön mali kontrolleri, fiziki olarak işlem dosyalarının başkanlığımıza iletilmesi ve manuel kontrol yapıldıktan sonra oluşturulan kontrol formu </w:t>
      </w:r>
      <w:r w:rsidR="0028686C" w:rsidRPr="007517FE">
        <w:rPr>
          <w:rFonts w:ascii="Times New Roman" w:hAnsi="Times New Roman" w:cs="Times New Roman"/>
          <w:sz w:val="24"/>
          <w:szCs w:val="24"/>
        </w:rPr>
        <w:t>ile</w:t>
      </w:r>
      <w:r w:rsidRPr="007517FE">
        <w:rPr>
          <w:rFonts w:ascii="Times New Roman" w:hAnsi="Times New Roman" w:cs="Times New Roman"/>
          <w:sz w:val="24"/>
          <w:szCs w:val="24"/>
        </w:rPr>
        <w:t xml:space="preserve"> uygun görüş yazısı hazırlanarak </w:t>
      </w:r>
      <w:r w:rsidR="0028686C" w:rsidRPr="007517FE">
        <w:rPr>
          <w:rFonts w:ascii="Times New Roman" w:hAnsi="Times New Roman" w:cs="Times New Roman"/>
          <w:sz w:val="24"/>
          <w:szCs w:val="24"/>
        </w:rPr>
        <w:t>EBYS</w:t>
      </w:r>
      <w:r w:rsidRPr="007517FE">
        <w:rPr>
          <w:rFonts w:ascii="Times New Roman" w:hAnsi="Times New Roman" w:cs="Times New Roman"/>
          <w:sz w:val="24"/>
          <w:szCs w:val="24"/>
        </w:rPr>
        <w:t xml:space="preserve"> üzerinden ilgili birime gönderilerek tamamlanmaktadır</w:t>
      </w:r>
      <w:r w:rsidR="0028686C" w:rsidRPr="007517FE">
        <w:rPr>
          <w:rFonts w:ascii="Times New Roman" w:hAnsi="Times New Roman" w:cs="Times New Roman"/>
          <w:sz w:val="24"/>
          <w:szCs w:val="24"/>
        </w:rPr>
        <w:t>.</w:t>
      </w:r>
    </w:p>
    <w:p w14:paraId="10BE96E0" w14:textId="551C7479" w:rsidR="000933E5" w:rsidRPr="007517FE" w:rsidRDefault="00984154" w:rsidP="0011744F">
      <w:pPr>
        <w:jc w:val="both"/>
        <w:rPr>
          <w:rFonts w:ascii="Times New Roman" w:hAnsi="Times New Roman" w:cs="Times New Roman"/>
          <w:sz w:val="24"/>
          <w:szCs w:val="24"/>
        </w:rPr>
      </w:pPr>
      <w:r w:rsidRPr="007517FE">
        <w:rPr>
          <w:rFonts w:ascii="Times New Roman" w:hAnsi="Times New Roman" w:cs="Times New Roman"/>
          <w:sz w:val="24"/>
          <w:szCs w:val="24"/>
        </w:rPr>
        <w:t>Üniversitemiz, Hazine ve Maliye Bakanlığınca yönetilen “Bütünleşik Kamu Mali Yönetim Bilişim Sistemi (BKMYS)</w:t>
      </w:r>
      <w:r w:rsidR="0028686C" w:rsidRPr="007517FE">
        <w:rPr>
          <w:rFonts w:ascii="Times New Roman" w:hAnsi="Times New Roman" w:cs="Times New Roman"/>
          <w:sz w:val="24"/>
          <w:szCs w:val="24"/>
        </w:rPr>
        <w:t xml:space="preserve"> </w:t>
      </w:r>
      <w:r w:rsidRPr="007517FE">
        <w:rPr>
          <w:rFonts w:ascii="Times New Roman" w:hAnsi="Times New Roman" w:cs="Times New Roman"/>
          <w:sz w:val="24"/>
          <w:szCs w:val="24"/>
        </w:rPr>
        <w:t xml:space="preserve">kullanmaktadır. </w:t>
      </w:r>
      <w:r w:rsidR="000933E5" w:rsidRPr="007517FE">
        <w:rPr>
          <w:rFonts w:ascii="Times New Roman" w:hAnsi="Times New Roman" w:cs="Times New Roman"/>
          <w:sz w:val="24"/>
          <w:szCs w:val="24"/>
        </w:rPr>
        <w:t xml:space="preserve">Sistem üzerinden işleyen süreçlerde ilgili yönetmelik hükümlerine göre güncellemeler yapılmış, </w:t>
      </w:r>
      <w:r w:rsidR="0028686C" w:rsidRPr="007517FE">
        <w:rPr>
          <w:rFonts w:ascii="Times New Roman" w:hAnsi="Times New Roman" w:cs="Times New Roman"/>
          <w:sz w:val="24"/>
          <w:szCs w:val="24"/>
        </w:rPr>
        <w:t>kılavuz</w:t>
      </w:r>
      <w:r w:rsidR="000933E5" w:rsidRPr="007517FE">
        <w:rPr>
          <w:rFonts w:ascii="Times New Roman" w:hAnsi="Times New Roman" w:cs="Times New Roman"/>
          <w:sz w:val="24"/>
          <w:szCs w:val="24"/>
        </w:rPr>
        <w:t xml:space="preserve"> yayımlanmıştır. MYS sisteminde yürütülen işlemler “taahhüt evrakı ve sözleşme tasarıları, ödenek gönderme belgeleri, ödenek aktarma işlemleri, yurt dışı geçici görev harcırahı ödemeleri ve yapım işlerinde hakkediş ödemeleri şeklinde sıralanabilir.</w:t>
      </w:r>
    </w:p>
    <w:p w14:paraId="3D74537A" w14:textId="01620E80" w:rsidR="000933E5" w:rsidRPr="007517FE" w:rsidRDefault="000933E5" w:rsidP="0011744F">
      <w:pPr>
        <w:jc w:val="both"/>
        <w:rPr>
          <w:rFonts w:ascii="Times New Roman" w:hAnsi="Times New Roman" w:cs="Times New Roman"/>
          <w:sz w:val="24"/>
          <w:szCs w:val="24"/>
        </w:rPr>
      </w:pPr>
      <w:r w:rsidRPr="007517FE">
        <w:rPr>
          <w:rFonts w:ascii="Times New Roman" w:hAnsi="Times New Roman" w:cs="Times New Roman"/>
          <w:sz w:val="24"/>
          <w:szCs w:val="24"/>
        </w:rPr>
        <w:t xml:space="preserve">Bu işlemlerden ödenek gönderme belgelerinin ve ödenek aktarma işlemlerinin ön mali kontrolünde </w:t>
      </w:r>
      <w:r w:rsidR="006D27E4" w:rsidRPr="007517FE">
        <w:rPr>
          <w:rFonts w:ascii="Times New Roman" w:hAnsi="Times New Roman" w:cs="Times New Roman"/>
          <w:sz w:val="24"/>
          <w:szCs w:val="24"/>
        </w:rPr>
        <w:t>işlemlerin elektronik ortamda onaylanması halinde ön mali kontrolü yapılmış ve uygun görüş verilmiş sayılır demektedir.</w:t>
      </w:r>
    </w:p>
    <w:p w14:paraId="29D303E4" w14:textId="3B4F032E" w:rsidR="006D27E4" w:rsidRPr="007517FE" w:rsidRDefault="006D27E4" w:rsidP="0011744F">
      <w:pPr>
        <w:jc w:val="both"/>
        <w:rPr>
          <w:rFonts w:ascii="Times New Roman" w:hAnsi="Times New Roman" w:cs="Times New Roman"/>
          <w:sz w:val="24"/>
          <w:szCs w:val="24"/>
        </w:rPr>
      </w:pPr>
      <w:r w:rsidRPr="007517FE">
        <w:rPr>
          <w:rFonts w:ascii="Times New Roman" w:hAnsi="Times New Roman" w:cs="Times New Roman"/>
          <w:sz w:val="24"/>
          <w:szCs w:val="24"/>
        </w:rPr>
        <w:t xml:space="preserve">Yurt dışı geçici görev harcırahı ödemelerinde, MYS sisteminde hazırlanan evrak gerçekleştirme görevlisince “onayla ve Strateji </w:t>
      </w:r>
      <w:r w:rsidR="0028686C" w:rsidRPr="007517FE">
        <w:rPr>
          <w:rFonts w:ascii="Times New Roman" w:hAnsi="Times New Roman" w:cs="Times New Roman"/>
          <w:sz w:val="24"/>
          <w:szCs w:val="24"/>
        </w:rPr>
        <w:t xml:space="preserve">Geliştirme </w:t>
      </w:r>
      <w:r w:rsidRPr="007517FE">
        <w:rPr>
          <w:rFonts w:ascii="Times New Roman" w:hAnsi="Times New Roman" w:cs="Times New Roman"/>
          <w:sz w:val="24"/>
          <w:szCs w:val="24"/>
        </w:rPr>
        <w:t>Birimine Gönder” butonuna basılarak Strateji Geliştirme Daire Başkanına gönderilmektedir. Birimimizde ön mali kontrol görevlisi ve yetkilisi tarafından kontroller yapıl</w:t>
      </w:r>
      <w:r w:rsidR="0028686C" w:rsidRPr="007517FE">
        <w:rPr>
          <w:rFonts w:ascii="Times New Roman" w:hAnsi="Times New Roman" w:cs="Times New Roman"/>
          <w:sz w:val="24"/>
          <w:szCs w:val="24"/>
        </w:rPr>
        <w:t>ıp ön mali kontrol listesinin eklenmesiyle</w:t>
      </w:r>
      <w:r w:rsidR="00054589" w:rsidRPr="007517FE">
        <w:rPr>
          <w:rFonts w:ascii="Times New Roman" w:hAnsi="Times New Roman" w:cs="Times New Roman"/>
          <w:sz w:val="24"/>
          <w:szCs w:val="24"/>
        </w:rPr>
        <w:t xml:space="preserve"> evrak</w:t>
      </w:r>
      <w:r w:rsidRPr="007517FE">
        <w:rPr>
          <w:rFonts w:ascii="Times New Roman" w:hAnsi="Times New Roman" w:cs="Times New Roman"/>
          <w:sz w:val="24"/>
          <w:szCs w:val="24"/>
        </w:rPr>
        <w:t xml:space="preserve"> tekrar Strateji Geliştirme Daire Başkanının onayına g</w:t>
      </w:r>
      <w:r w:rsidR="00054589" w:rsidRPr="007517FE">
        <w:rPr>
          <w:rFonts w:ascii="Times New Roman" w:hAnsi="Times New Roman" w:cs="Times New Roman"/>
          <w:sz w:val="24"/>
          <w:szCs w:val="24"/>
        </w:rPr>
        <w:t>önderilir ve Başkanın onayı ile ön mali kontrol süreci tamamlanır ve sistem tarafından uygunluk içeren yazı ilgili evrak için oluşur.</w:t>
      </w:r>
    </w:p>
    <w:p w14:paraId="16ED91A3" w14:textId="68D9C47E" w:rsidR="00054589" w:rsidRPr="007517FE" w:rsidRDefault="00054589" w:rsidP="0011744F">
      <w:pPr>
        <w:jc w:val="both"/>
        <w:rPr>
          <w:rFonts w:ascii="Times New Roman" w:hAnsi="Times New Roman" w:cs="Times New Roman"/>
          <w:sz w:val="24"/>
          <w:szCs w:val="24"/>
        </w:rPr>
      </w:pPr>
      <w:r w:rsidRPr="007517FE">
        <w:rPr>
          <w:rFonts w:ascii="Times New Roman" w:hAnsi="Times New Roman" w:cs="Times New Roman"/>
          <w:sz w:val="24"/>
          <w:szCs w:val="24"/>
        </w:rPr>
        <w:t>Aynı şekilde hazırlanan hakkediş ödemeleri de MYS sistemi üzerinden hazırlandığından yukarıda anlatılan süreç ve usul aynı şekilde uygulanmakta</w:t>
      </w:r>
      <w:r w:rsidR="00BE35B3" w:rsidRPr="007517FE">
        <w:rPr>
          <w:rFonts w:ascii="Times New Roman" w:hAnsi="Times New Roman" w:cs="Times New Roman"/>
          <w:sz w:val="24"/>
          <w:szCs w:val="24"/>
        </w:rPr>
        <w:t>dır.</w:t>
      </w:r>
      <w:r w:rsidRPr="007517FE">
        <w:rPr>
          <w:rFonts w:ascii="Times New Roman" w:hAnsi="Times New Roman" w:cs="Times New Roman"/>
          <w:sz w:val="24"/>
          <w:szCs w:val="24"/>
        </w:rPr>
        <w:t xml:space="preserve"> Strateji Geliştirme Daire Başka</w:t>
      </w:r>
      <w:r w:rsidR="00BE35B3" w:rsidRPr="007517FE">
        <w:rPr>
          <w:rFonts w:ascii="Times New Roman" w:hAnsi="Times New Roman" w:cs="Times New Roman"/>
          <w:sz w:val="24"/>
          <w:szCs w:val="24"/>
        </w:rPr>
        <w:t>nlığında yapılan kontrolden sonra Başkanın</w:t>
      </w:r>
      <w:r w:rsidRPr="007517FE">
        <w:rPr>
          <w:rFonts w:ascii="Times New Roman" w:hAnsi="Times New Roman" w:cs="Times New Roman"/>
          <w:sz w:val="24"/>
          <w:szCs w:val="24"/>
        </w:rPr>
        <w:t xml:space="preserve"> onayı ile uygun görüş verilmiş ve ödenmek üzere harcama birimine gönderilmiş olan evrak için ön mali kontrol süreci </w:t>
      </w:r>
      <w:r w:rsidR="00BE35B3" w:rsidRPr="007517FE">
        <w:rPr>
          <w:rFonts w:ascii="Times New Roman" w:hAnsi="Times New Roman" w:cs="Times New Roman"/>
          <w:sz w:val="24"/>
          <w:szCs w:val="24"/>
        </w:rPr>
        <w:t>tamamlanmış olmaktadır.</w:t>
      </w:r>
    </w:p>
    <w:p w14:paraId="768CAB49" w14:textId="37ECB21D" w:rsidR="00BE35B3" w:rsidRPr="007517FE" w:rsidRDefault="00BE35B3" w:rsidP="0011744F">
      <w:pPr>
        <w:jc w:val="both"/>
        <w:rPr>
          <w:rFonts w:ascii="Times New Roman" w:hAnsi="Times New Roman" w:cs="Times New Roman"/>
          <w:sz w:val="24"/>
          <w:szCs w:val="24"/>
        </w:rPr>
      </w:pPr>
      <w:r w:rsidRPr="007517FE">
        <w:rPr>
          <w:rFonts w:ascii="Times New Roman" w:hAnsi="Times New Roman" w:cs="Times New Roman"/>
          <w:sz w:val="24"/>
          <w:szCs w:val="24"/>
        </w:rPr>
        <w:t>Ancak 10 uncu maddede sayılan “Taahhüt evrakı ve sözleşme tasarıları” için ön mali kontrol işlemi</w:t>
      </w:r>
      <w:r w:rsidR="00884F60" w:rsidRPr="007517FE">
        <w:rPr>
          <w:rFonts w:ascii="Times New Roman" w:hAnsi="Times New Roman" w:cs="Times New Roman"/>
          <w:sz w:val="24"/>
          <w:szCs w:val="24"/>
        </w:rPr>
        <w:t>,</w:t>
      </w:r>
      <w:r w:rsidRPr="007517FE">
        <w:rPr>
          <w:rFonts w:ascii="Times New Roman" w:hAnsi="Times New Roman" w:cs="Times New Roman"/>
          <w:sz w:val="24"/>
          <w:szCs w:val="24"/>
        </w:rPr>
        <w:t xml:space="preserve"> ilgili ihale işlem dosyası üzerinden </w:t>
      </w:r>
      <w:r w:rsidR="00884F60" w:rsidRPr="007517FE">
        <w:rPr>
          <w:rFonts w:ascii="Times New Roman" w:hAnsi="Times New Roman" w:cs="Times New Roman"/>
          <w:sz w:val="24"/>
          <w:szCs w:val="24"/>
        </w:rPr>
        <w:t>fiziki</w:t>
      </w:r>
      <w:r w:rsidRPr="007517FE">
        <w:rPr>
          <w:rFonts w:ascii="Times New Roman" w:hAnsi="Times New Roman" w:cs="Times New Roman"/>
          <w:sz w:val="24"/>
          <w:szCs w:val="24"/>
        </w:rPr>
        <w:t xml:space="preserve"> olarak yapılacak ve görüş yazısı </w:t>
      </w:r>
      <w:r w:rsidR="0028686C" w:rsidRPr="007517FE">
        <w:rPr>
          <w:rFonts w:ascii="Times New Roman" w:hAnsi="Times New Roman" w:cs="Times New Roman"/>
          <w:sz w:val="24"/>
          <w:szCs w:val="24"/>
        </w:rPr>
        <w:t>EBYS</w:t>
      </w:r>
      <w:r w:rsidRPr="007517FE">
        <w:rPr>
          <w:rFonts w:ascii="Times New Roman" w:hAnsi="Times New Roman" w:cs="Times New Roman"/>
          <w:sz w:val="24"/>
          <w:szCs w:val="24"/>
        </w:rPr>
        <w:t xml:space="preserve"> </w:t>
      </w:r>
      <w:r w:rsidRPr="007517FE">
        <w:rPr>
          <w:rFonts w:ascii="Times New Roman" w:hAnsi="Times New Roman" w:cs="Times New Roman"/>
          <w:sz w:val="24"/>
          <w:szCs w:val="24"/>
        </w:rPr>
        <w:lastRenderedPageBreak/>
        <w:t xml:space="preserve">üzerinden oluşturularak </w:t>
      </w:r>
      <w:r w:rsidR="00884F60" w:rsidRPr="007517FE">
        <w:rPr>
          <w:rFonts w:ascii="Times New Roman" w:hAnsi="Times New Roman" w:cs="Times New Roman"/>
          <w:sz w:val="24"/>
          <w:szCs w:val="24"/>
        </w:rPr>
        <w:t>ilgili harcama birimine</w:t>
      </w:r>
      <w:r w:rsidRPr="007517FE">
        <w:rPr>
          <w:rFonts w:ascii="Times New Roman" w:hAnsi="Times New Roman" w:cs="Times New Roman"/>
          <w:sz w:val="24"/>
          <w:szCs w:val="24"/>
        </w:rPr>
        <w:t xml:space="preserve"> gönderilecektir. Yine bu madde kapsamında yapılacak mal ve hizmet alımları ile yapım işlerine ilişkin onay belgesi</w:t>
      </w:r>
      <w:r w:rsidR="00884F60" w:rsidRPr="007517FE">
        <w:rPr>
          <w:rFonts w:ascii="Times New Roman" w:hAnsi="Times New Roman" w:cs="Times New Roman"/>
          <w:sz w:val="24"/>
          <w:szCs w:val="24"/>
        </w:rPr>
        <w:t>, harcama yetkilisi tarafından imzalanmadan önce</w:t>
      </w:r>
      <w:r w:rsidRPr="007517FE">
        <w:rPr>
          <w:rFonts w:ascii="Times New Roman" w:hAnsi="Times New Roman" w:cs="Times New Roman"/>
          <w:sz w:val="24"/>
          <w:szCs w:val="24"/>
        </w:rPr>
        <w:t xml:space="preserve"> </w:t>
      </w:r>
      <w:r w:rsidR="00884F60" w:rsidRPr="007517FE">
        <w:rPr>
          <w:rFonts w:ascii="Times New Roman" w:hAnsi="Times New Roman" w:cs="Times New Roman"/>
          <w:sz w:val="24"/>
          <w:szCs w:val="24"/>
        </w:rPr>
        <w:t>dayanak teşkil eden belgelerle birlikte Muhasebe Yönetim Sistemi (MYS) üzerinden, yaklaşık maliyet için “bütçe ödenek sınırlarında kalmak üzere” ibaresi kullanılarak hazırlanacak ve ön mali kontrole sistem üzerinden gönderilecektir.</w:t>
      </w:r>
      <w:r w:rsidR="00203141" w:rsidRPr="007517FE">
        <w:rPr>
          <w:rFonts w:ascii="Times New Roman" w:hAnsi="Times New Roman" w:cs="Times New Roman"/>
          <w:sz w:val="24"/>
          <w:szCs w:val="24"/>
        </w:rPr>
        <w:t xml:space="preserve"> MYS sisteminin güncellenerek fiziki ortamda yapılan incelemelerin sisteme dahil edilmesi halinde Başkanlığımız tarafından gerekli duyurular yapılarak değişiklikler harcama birilerimize duyurulacaktır.</w:t>
      </w:r>
    </w:p>
    <w:p w14:paraId="4206DAE2" w14:textId="77777777" w:rsidR="0056469D" w:rsidRPr="007517FE" w:rsidRDefault="0056469D" w:rsidP="0011744F">
      <w:pPr>
        <w:jc w:val="both"/>
        <w:rPr>
          <w:rFonts w:ascii="Times New Roman" w:hAnsi="Times New Roman" w:cs="Times New Roman"/>
          <w:sz w:val="24"/>
          <w:szCs w:val="24"/>
        </w:rPr>
      </w:pPr>
    </w:p>
    <w:p w14:paraId="4E74C11B" w14:textId="77777777" w:rsidR="00862ADB" w:rsidRDefault="00862ADB"/>
    <w:p w14:paraId="3C2A52A1" w14:textId="77777777" w:rsidR="00054589" w:rsidRDefault="00054589"/>
    <w:p w14:paraId="1E2DEE98" w14:textId="77777777" w:rsidR="000933E5" w:rsidRDefault="000933E5"/>
    <w:p w14:paraId="68992693" w14:textId="77777777" w:rsidR="000933E5" w:rsidRDefault="000933E5"/>
    <w:p w14:paraId="3293CB3E" w14:textId="77777777" w:rsidR="000933E5" w:rsidRDefault="000933E5"/>
    <w:p w14:paraId="041F302F" w14:textId="77777777" w:rsidR="000933E5" w:rsidRDefault="000933E5"/>
    <w:p w14:paraId="44AF8BB4" w14:textId="3EB0B771" w:rsidR="00210CB1" w:rsidRDefault="00210CB1"/>
    <w:sectPr w:rsidR="00210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33"/>
    <w:rsid w:val="00054589"/>
    <w:rsid w:val="000933E5"/>
    <w:rsid w:val="000B5333"/>
    <w:rsid w:val="0011744F"/>
    <w:rsid w:val="00203141"/>
    <w:rsid w:val="00210CB1"/>
    <w:rsid w:val="0028686C"/>
    <w:rsid w:val="003A604E"/>
    <w:rsid w:val="003D4C29"/>
    <w:rsid w:val="0056469D"/>
    <w:rsid w:val="006D27E4"/>
    <w:rsid w:val="007517FE"/>
    <w:rsid w:val="00791243"/>
    <w:rsid w:val="007D5DD4"/>
    <w:rsid w:val="00862ADB"/>
    <w:rsid w:val="00884F60"/>
    <w:rsid w:val="008B2BDA"/>
    <w:rsid w:val="00931BAD"/>
    <w:rsid w:val="00984154"/>
    <w:rsid w:val="00A052CC"/>
    <w:rsid w:val="00A22488"/>
    <w:rsid w:val="00AA5D28"/>
    <w:rsid w:val="00AB3A76"/>
    <w:rsid w:val="00B82259"/>
    <w:rsid w:val="00BE35B3"/>
    <w:rsid w:val="00C24C1E"/>
    <w:rsid w:val="00D348FA"/>
    <w:rsid w:val="00D61A1F"/>
    <w:rsid w:val="00E036EB"/>
    <w:rsid w:val="00ED5185"/>
    <w:rsid w:val="00EE66EB"/>
    <w:rsid w:val="00F144D0"/>
    <w:rsid w:val="00FA52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50E7"/>
  <w15:chartTrackingRefBased/>
  <w15:docId w15:val="{AC5DD4A7-F66C-499E-A399-5DCA147C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471</Words>
  <Characters>3331</Characters>
  <Application>Microsoft Office Word</Application>
  <DocSecurity>0</DocSecurity>
  <Lines>50</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 KUPA DOĞAN</dc:creator>
  <cp:keywords/>
  <dc:description/>
  <cp:lastModifiedBy>Yiğit YILMAZ</cp:lastModifiedBy>
  <cp:revision>2</cp:revision>
  <cp:lastPrinted>2025-10-01T06:29:00Z</cp:lastPrinted>
  <dcterms:created xsi:type="dcterms:W3CDTF">2025-10-01T07:12:00Z</dcterms:created>
  <dcterms:modified xsi:type="dcterms:W3CDTF">2025-10-01T07:12:00Z</dcterms:modified>
</cp:coreProperties>
</file>